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964" w:rsidRDefault="00FE0964" w:rsidP="00FE0964">
      <w:pPr>
        <w:jc w:val="both"/>
        <w:rPr>
          <w:b/>
          <w:color w:val="365F91" w:themeColor="accent1" w:themeShade="BF"/>
        </w:rPr>
      </w:pPr>
    </w:p>
    <w:p w:rsidR="00FE0964" w:rsidRDefault="00FE0964" w:rsidP="00FE0964">
      <w:pPr>
        <w:jc w:val="both"/>
        <w:rPr>
          <w:b/>
          <w:color w:val="365F91" w:themeColor="accent1" w:themeShade="BF"/>
        </w:rPr>
      </w:pPr>
    </w:p>
    <w:p w:rsidR="001E630A" w:rsidRPr="00FE0964" w:rsidRDefault="001E630A" w:rsidP="00FE0964">
      <w:pPr>
        <w:jc w:val="both"/>
        <w:rPr>
          <w:b/>
          <w:color w:val="365F91" w:themeColor="accent1" w:themeShade="BF"/>
        </w:rPr>
      </w:pPr>
      <w:r w:rsidRPr="00FE0964">
        <w:rPr>
          <w:b/>
          <w:color w:val="365F91" w:themeColor="accent1" w:themeShade="BF"/>
        </w:rPr>
        <w:t xml:space="preserve">Secondo l’informativa data dal MIUR in data odierna le immissioni in ruolo del personale Docente e Educativo ammonterebbe a </w:t>
      </w:r>
      <w:r w:rsidRPr="00FE0964">
        <w:rPr>
          <w:b/>
          <w:color w:val="365F91" w:themeColor="accent1" w:themeShade="BF"/>
          <w:sz w:val="24"/>
          <w:szCs w:val="24"/>
        </w:rPr>
        <w:t>21112</w:t>
      </w:r>
      <w:r w:rsidRPr="00FE0964">
        <w:rPr>
          <w:b/>
          <w:color w:val="365F91" w:themeColor="accent1" w:themeShade="BF"/>
        </w:rPr>
        <w:t xml:space="preserve"> unità mentre un ulteriore contingente di </w:t>
      </w:r>
      <w:r w:rsidRPr="00FE0964">
        <w:rPr>
          <w:b/>
          <w:color w:val="365F91" w:themeColor="accent1" w:themeShade="BF"/>
          <w:sz w:val="24"/>
          <w:szCs w:val="24"/>
        </w:rPr>
        <w:t>1113</w:t>
      </w:r>
      <w:r w:rsidRPr="00FE0964">
        <w:rPr>
          <w:b/>
          <w:color w:val="365F91" w:themeColor="accent1" w:themeShade="BF"/>
        </w:rPr>
        <w:t xml:space="preserve"> interesserebbe i Dirigenti scolastici.</w:t>
      </w:r>
    </w:p>
    <w:p w:rsidR="000611F9" w:rsidRPr="00FE0964" w:rsidRDefault="001E630A" w:rsidP="00FE0964">
      <w:pPr>
        <w:jc w:val="both"/>
        <w:rPr>
          <w:b/>
          <w:color w:val="365F91" w:themeColor="accent1" w:themeShade="BF"/>
        </w:rPr>
      </w:pPr>
      <w:r w:rsidRPr="00FE0964">
        <w:rPr>
          <w:b/>
          <w:color w:val="365F91" w:themeColor="accent1" w:themeShade="BF"/>
        </w:rPr>
        <w:t xml:space="preserve">Il personale ATA risulterà pesantemente penalizzato in quanto sui circa 5000 posti previsti circa 3000 sarà assorbito dal personale docente inidoneo e dagli </w:t>
      </w:r>
      <w:proofErr w:type="spellStart"/>
      <w:r w:rsidRPr="00FE0964">
        <w:rPr>
          <w:b/>
          <w:color w:val="365F91" w:themeColor="accent1" w:themeShade="BF"/>
        </w:rPr>
        <w:t>I.T.P.</w:t>
      </w:r>
      <w:proofErr w:type="spellEnd"/>
      <w:r w:rsidRPr="00FE0964">
        <w:rPr>
          <w:b/>
          <w:color w:val="365F91" w:themeColor="accent1" w:themeShade="BF"/>
        </w:rPr>
        <w:t xml:space="preserve"> appartenenti alle classi di concorso in esubero C555 C999  che transiteranno forzatamente nel profilo professionale del personale  Amministrativo e Tecnico, rimarranno solo 2000 posti da destinare al personale Collaboratore Scolastico.</w:t>
      </w:r>
    </w:p>
    <w:p w:rsidR="001E630A" w:rsidRPr="00FE0964" w:rsidRDefault="001E630A" w:rsidP="00FE0964">
      <w:pPr>
        <w:jc w:val="both"/>
        <w:rPr>
          <w:b/>
          <w:color w:val="365F91" w:themeColor="accent1" w:themeShade="BF"/>
        </w:rPr>
      </w:pPr>
      <w:r w:rsidRPr="00FE0964">
        <w:rPr>
          <w:b/>
          <w:color w:val="365F91" w:themeColor="accent1" w:themeShade="BF"/>
        </w:rPr>
        <w:t xml:space="preserve">Dettagliatamente nella tabella </w:t>
      </w:r>
      <w:r w:rsidR="00FE0964" w:rsidRPr="00FE0964">
        <w:rPr>
          <w:b/>
          <w:color w:val="365F91" w:themeColor="accent1" w:themeShade="BF"/>
        </w:rPr>
        <w:t>allegata</w:t>
      </w:r>
      <w:r w:rsidRPr="00FE0964">
        <w:rPr>
          <w:b/>
          <w:color w:val="365F91" w:themeColor="accent1" w:themeShade="BF"/>
        </w:rPr>
        <w:t xml:space="preserve"> la ripartizione del solo personale Docente su tutto il territorio Nazionale.</w:t>
      </w:r>
    </w:p>
    <w:p w:rsidR="00FE0964" w:rsidRPr="00FE0964" w:rsidRDefault="00FE0964" w:rsidP="00FE0964">
      <w:pPr>
        <w:jc w:val="right"/>
        <w:rPr>
          <w:rFonts w:ascii="Bradley Hand ITC" w:hAnsi="Bradley Hand ITC"/>
          <w:b/>
          <w:color w:val="17365D" w:themeColor="text2" w:themeShade="BF"/>
          <w:sz w:val="32"/>
          <w:szCs w:val="32"/>
        </w:rPr>
      </w:pPr>
      <w:r w:rsidRPr="00FE0964">
        <w:rPr>
          <w:rFonts w:ascii="Bradley Hand ITC" w:hAnsi="Bradley Hand ITC"/>
          <w:b/>
          <w:color w:val="17365D" w:themeColor="text2" w:themeShade="BF"/>
          <w:sz w:val="32"/>
          <w:szCs w:val="32"/>
        </w:rPr>
        <w:t>Emanuele COPPOLA</w:t>
      </w:r>
    </w:p>
    <w:p w:rsidR="00FE0964" w:rsidRPr="00FE0964" w:rsidRDefault="00FE0964" w:rsidP="00FE0964"/>
    <w:p w:rsidR="001E630A" w:rsidRDefault="001E630A"/>
    <w:sectPr w:rsidR="001E630A" w:rsidSect="000611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E630A"/>
    <w:rsid w:val="000611F9"/>
    <w:rsid w:val="001E630A"/>
    <w:rsid w:val="00253E8A"/>
    <w:rsid w:val="002A6E61"/>
    <w:rsid w:val="003D061E"/>
    <w:rsid w:val="009A1CCD"/>
    <w:rsid w:val="00D80AA2"/>
    <w:rsid w:val="00E04684"/>
    <w:rsid w:val="00E55DAD"/>
    <w:rsid w:val="00EF2770"/>
    <w:rsid w:val="00FE0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611F9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</cp:revision>
  <cp:lastPrinted>2012-08-08T06:54:00Z</cp:lastPrinted>
  <dcterms:created xsi:type="dcterms:W3CDTF">2012-08-08T06:51:00Z</dcterms:created>
  <dcterms:modified xsi:type="dcterms:W3CDTF">2012-08-08T07:22:00Z</dcterms:modified>
</cp:coreProperties>
</file>